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lang w:val="en-US" w:eastAsia="zh-CN"/>
        </w:rPr>
        <w:t>第三届“飒羽杯”羽毛球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参加羽毛球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同学已经办理人身意外伤害保险，并确认身体健康，适合参加所报项目的比赛。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51B"/>
    <w:rsid w:val="001718B9"/>
    <w:rsid w:val="006D2E5A"/>
    <w:rsid w:val="00C5651B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B3550D5"/>
    <w:rsid w:val="61974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171</Characters>
  <Lines>1</Lines>
  <Paragraphs>1</Paragraphs>
  <TotalTime>3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2021-11-08T04:09:37Z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F3BDCDD5BC1D4E348F551B686521CA05</vt:lpwstr>
  </property>
</Properties>
</file>